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Росимущества от 28.12.2024 N 214</w:t>
              <w:br/>
              <w:t xml:space="preserve">"Об утверждении Плана противодействия коррупции Федерального агентства по управлению государственным имуществом на 2025 - 2028 годы"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МИНИСТЕРСТВО ФИНАНСОВ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ФЕДЕРАЛЬНОЕ АГЕНТСТВО</w:t>
      </w:r>
    </w:p>
    <w:p>
      <w:pPr>
        <w:pStyle w:val="2"/>
        <w:jc w:val="center"/>
      </w:pPr>
      <w:r>
        <w:rPr>
          <w:sz w:val="24"/>
        </w:rPr>
        <w:t xml:space="preserve">ПО УПРАВЛЕНИЮ ГОСУДАРСТВЕННЫМ ИМУЩЕСТВОМ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28 декабря 2024 г. N 214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ПЛАНА</w:t>
      </w:r>
    </w:p>
    <w:p>
      <w:pPr>
        <w:pStyle w:val="2"/>
        <w:jc w:val="center"/>
      </w:pPr>
      <w:r>
        <w:rPr>
          <w:sz w:val="24"/>
        </w:rPr>
        <w:t xml:space="preserve">ПРОТИВОДЕЙСТВИЯ КОРРУПЦИИ ФЕДЕРАЛЬНОГО АГЕНТСТВА</w:t>
      </w:r>
    </w:p>
    <w:p>
      <w:pPr>
        <w:pStyle w:val="2"/>
        <w:jc w:val="center"/>
      </w:pPr>
      <w:r>
        <w:rPr>
          <w:sz w:val="24"/>
        </w:rPr>
        <w:t xml:space="preserve">ПО УПРАВЛЕНИЮ ГОСУДАРСТВЕННЫМ ИМУЩЕСТВОМ</w:t>
      </w:r>
    </w:p>
    <w:p>
      <w:pPr>
        <w:pStyle w:val="2"/>
        <w:jc w:val="center"/>
      </w:pPr>
      <w:r>
        <w:rPr>
          <w:sz w:val="24"/>
        </w:rPr>
        <w:t xml:space="preserve">НА 2025 - 2028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8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25 декабря 2008 г. N 273-ФЗ "О противодействии коррупции" и в целях реализации Национальной </w:t>
      </w:r>
      <w:hyperlink w:history="0" r:id="rId9" w:tooltip="Указ Президента РФ от 13.04.2010 N 460 (ред. от 13.03.2012) &quot;О Национальной стратегии противодействия коррупции и Национальном плане противодействия коррупции на 2010 - 2011 годы&quot; {КонсультантПлюс}">
        <w:r>
          <w:rPr>
            <w:sz w:val="24"/>
            <w:color w:val="0000ff"/>
          </w:rPr>
          <w:t xml:space="preserve">стратегии</w:t>
        </w:r>
      </w:hyperlink>
      <w:r>
        <w:rPr>
          <w:sz w:val="24"/>
        </w:rPr>
        <w:t xml:space="preserve"> противодействия коррупции, утвержденной Указом Президента Российской Федерации от 13 апреля 2010 г. N 460,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6" w:tooltip="ПЛАН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противодействия коррупции Федерального агентства по управлению государственным имуществом на 2025 - 2028 годы (далее - План).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Начальникам структурных подразделений Росимущества, руководителям территориальных органов Росимущества, руководителям подведомственных организаций Росимущества обеспечить исполнение и реализацию в установленные сроки мероприятий, предусмотренных </w:t>
      </w:r>
      <w:hyperlink w:history="0" w:anchor="P36" w:tooltip="ПЛАН">
        <w:r>
          <w:rPr>
            <w:sz w:val="24"/>
            <w:color w:val="0000ff"/>
          </w:rPr>
          <w:t xml:space="preserve">Планом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Управлению государственной службы и кадров (Ларин А.В.) обеспечить подготовку и представление в установленные сроки сводных докладов о ходе (результатах) исполнения мероприятий, предусмотренных </w:t>
      </w:r>
      <w:hyperlink w:history="0" w:anchor="P36" w:tooltip="ПЛАН">
        <w:r>
          <w:rPr>
            <w:sz w:val="24"/>
            <w:color w:val="0000ff"/>
          </w:rPr>
          <w:t xml:space="preserve">Планом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Признать утратившими силу с 1 января 2025 г. приказы Росимущества: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15 февраля 2022 г. </w:t>
      </w:r>
      <w:hyperlink w:history="0" r:id="rId10" w:tooltip="Приказ Росимущества от 15.02.2022 N 18 (ред. от 01.09.2022) &quot;Об утверждении Плана противодействия коррупции Федерального агентства по управлению государственным имуществом на 2022 - 2024 годы&quot; ------------ Утратил силу или отменен {КонсультантПлюс}">
        <w:r>
          <w:rPr>
            <w:sz w:val="24"/>
            <w:color w:val="0000ff"/>
          </w:rPr>
          <w:t xml:space="preserve">N 18</w:t>
        </w:r>
      </w:hyperlink>
      <w:r>
        <w:rPr>
          <w:sz w:val="24"/>
        </w:rPr>
        <w:t xml:space="preserve"> "Об утверждении Плана противодействия коррупции Федерального агентства по управлению государственным имуществом на 2022 - 2024 годы";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 сентября 2022 г. </w:t>
      </w:r>
      <w:hyperlink w:history="0" r:id="rId11" w:tooltip="Приказ Росимущества от 01.09.2022 N 196 &quot;О внесении изменений в План противодействия коррупции Федерального агентства по управлению государственным имуществом на 2022 - 2024 годы, утвержденный приказом Федерального агентства по управлению государственным имуществом от 15 февраля 2022 г. N 18&quot; ------------ Утратил силу или отменен {КонсультантПлюс}">
        <w:r>
          <w:rPr>
            <w:sz w:val="24"/>
            <w:color w:val="0000ff"/>
          </w:rPr>
          <w:t xml:space="preserve">N 196</w:t>
        </w:r>
      </w:hyperlink>
      <w:r>
        <w:rPr>
          <w:sz w:val="24"/>
        </w:rPr>
        <w:t xml:space="preserve"> "О внесении изменений в План противодействия коррупции Федерального агентства по управлению государственным имуществом на 2022 - 2024 годы, утвержденный приказом Федерального агентства по управлению государственным имуществом от 15 февраля 2022 г. N 18".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В.В.ЯКОВЕНКО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Федерального</w:t>
      </w:r>
    </w:p>
    <w:p>
      <w:pPr>
        <w:pStyle w:val="0"/>
        <w:jc w:val="right"/>
      </w:pPr>
      <w:r>
        <w:rPr>
          <w:sz w:val="24"/>
        </w:rPr>
        <w:t xml:space="preserve">агентства по управлению</w:t>
      </w:r>
    </w:p>
    <w:p>
      <w:pPr>
        <w:pStyle w:val="0"/>
        <w:jc w:val="right"/>
      </w:pPr>
      <w:r>
        <w:rPr>
          <w:sz w:val="24"/>
        </w:rPr>
        <w:t xml:space="preserve">государственным имуществом</w:t>
      </w:r>
    </w:p>
    <w:p>
      <w:pPr>
        <w:pStyle w:val="0"/>
        <w:jc w:val="right"/>
      </w:pPr>
      <w:r>
        <w:rPr>
          <w:sz w:val="24"/>
        </w:rPr>
        <w:t xml:space="preserve">от 28 декабря 2024 г. N 214</w:t>
      </w:r>
    </w:p>
    <w:p>
      <w:pPr>
        <w:pStyle w:val="0"/>
        <w:jc w:val="both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ПЛАН</w:t>
      </w:r>
    </w:p>
    <w:p>
      <w:pPr>
        <w:pStyle w:val="2"/>
        <w:jc w:val="center"/>
      </w:pPr>
      <w:r>
        <w:rPr>
          <w:sz w:val="24"/>
        </w:rPr>
        <w:t xml:space="preserve">ПРОТИВОДЕЙСТВИЯ КОРРУПЦИИ ФЕДЕРАЛЬНОГО АГЕНТСТВА</w:t>
      </w:r>
    </w:p>
    <w:p>
      <w:pPr>
        <w:pStyle w:val="2"/>
        <w:jc w:val="center"/>
      </w:pPr>
      <w:r>
        <w:rPr>
          <w:sz w:val="24"/>
        </w:rPr>
        <w:t xml:space="preserve">ПО УПРАВЛЕНИЮ ГОСУДАРСТВЕННЫМ ИМУЩЕСТВОМ</w:t>
      </w:r>
    </w:p>
    <w:p>
      <w:pPr>
        <w:pStyle w:val="2"/>
        <w:jc w:val="center"/>
      </w:pPr>
      <w:r>
        <w:rPr>
          <w:sz w:val="24"/>
        </w:rPr>
        <w:t xml:space="preserve">НА 2025 - 2028 ГОДЫ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195"/>
        <w:gridCol w:w="1700"/>
        <w:gridCol w:w="1587"/>
        <w:gridCol w:w="334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1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Мероприятие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Ответственные исполнители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исполнения</w:t>
            </w:r>
          </w:p>
        </w:tc>
        <w:tc>
          <w:tcPr>
            <w:tcW w:w="33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Ожидаемый результат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1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33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gridSpan w:val="5"/>
            <w:tcW w:w="11336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I. 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Росимущества, территориальных органов Росимущества </w:t>
            </w:r>
            <w:hyperlink w:history="0" w:anchor="P247" w:tooltip="&lt;1&gt; Далее - гражданские служащие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 и гражданами, замещающими отдельные должности в организациях, созданных для выполнения задач, поставленных перед Росимуществом </w:t>
            </w:r>
            <w:hyperlink w:history="0" w:anchor="P248" w:tooltip="&lt;2&gt; Далее - работники подведомственных организаций, подведомственные организации соответственно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, ограничений, запретов и требований к служебному поведению в связи с исполнением ими должностных обязанностей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Мониторинг изменений антикоррупционного законодательства Российской Федерации в целях своевременной корректировки (издания) нормативных правовых актов Росимущества.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мониторинга изменений антикоррупционного законодательства Российской Федерации и целесообразности подготовки внесения изменений в уже действующие нормативные правовые акты Росимущества или издания новых нормативных правовых актов Росимущества.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исполнения гражданскими служащими обязанностей, в том числе принятия ими мер по предотвращению и урегулированию конфликта интересов, соблюдению запретов и ограничений, установленных нормативными правовыми актами Российской Федерации в целях противодействия коррупции.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об исполнении гражданскими служащими обязанностей, в том числе принятии ими мер по предотвращению и урегулированию конфликта интересов, соблюдению запретов и ограничений, установленных нормативными правовыми актами Российской Федерации в целях противодействия коррупции.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декларационной кампании по представлению гражданскими служащими </w:t>
            </w:r>
            <w:hyperlink w:history="0" w:anchor="P249" w:tooltip="&lt;1&gt; Перечень должностей федеральной государственной гражданской службы Федерального агентства по управлению государственным имуществом, при замещении которых федеральные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Росимущества от 11.05...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 и работниками подведомственных организаций </w:t>
            </w:r>
            <w:hyperlink w:history="0" w:anchor="P250" w:tooltip="&lt;2&gt; Перечень должностей, замещаемых на основании трудового договора в организациях, созданных для выполнения задач, поставленных перед Федеральным агентством по управлению государственным имуществом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..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 справок о доходах, расходах, об имуществе и обязательствах имущественного характера </w:t>
            </w:r>
            <w:hyperlink w:history="0" w:anchor="P251" w:tooltip="&lt;3&gt; Далее - справки о доходах.">
              <w:r>
                <w:rPr>
                  <w:sz w:val="24"/>
                  <w:color w:val="0000ff"/>
                </w:rPr>
                <w:t xml:space="preserve">&lt;3&gt;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 30 апреля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до 5 июня)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об итогах проведения декларационной кампании.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подведомственных организаций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сведений о доходах, представленных гражданскими служащими, по результатам которого инициировать (при наличии оснований) проведение в порядке, установленном нормативными правовыми актами Российской Федерации, проверок достоверности и полноты представленных сведений.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 30 сентября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до 15 октября)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анализа сведений о доходах, представленных гражданскими служащими, с предложениями (при наличии оснований) о проведении в порядке, установленном нормативными правовыми актами Российской Федерации, проверок достоверности и полноты представленных сведений.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проверок по фактам несоблюдения гражданскими служащими ограничений и запретов, требований о предотвращении или урегулировании конфликта интересов, исполнения обязанностей, установленных нормативными правовыми актами Российской Федерации в целях противодействия коррупции, а также применение к виновным соответствующих мер юридической ответственности.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проведенных проверках по фактам несоблюдения гражданскими служащими ограничений и запретов, требований о предотвращении или урегулировании конфликта интересов, исполнения обязанностей, установленных нормативными правовыми актами Российской Федерации в целях противодействия коррупции, и их результатах.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участия в мероприятиях по профессиональному развитию: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а) гражданских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б)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ежеквартально,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реализации мероприятий по профессиональному развитию в области противодействия коррупции, в том числе посредством участия гражданских служащих в семинарах, тренингах, мастер-классах, конференциях, круглых столах, служебных стажировках и иных мероприятиях, направленных на ускоренное приобретение ими новых знаний и умений или изучение передового опыта, технологий государственного управления в области противодействия коррупции, а также самостоятельного изучения ими образовательных материалов, размещенных на едином специализированном информационном ресурсе, созданном на базе федеральной государственной информационной системы в области государственной службы, а также в иных информационных системах.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Начальники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начальника) структурных подразделений Росимущества (в пределах компетенции)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Мониторинг соблюдения гражданами, замещавшими должности федеральной государственной гражданской службы в Росимуществе или территориальных органах Росимущества </w:t>
            </w:r>
            <w:hyperlink w:history="0" w:anchor="P252" w:tooltip="&lt;1&gt; Далее - должности государственной гражданской службы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, запрета, установленного нормативными правовыми актами Российской Федерации, в течение двух лет после увольнения с гражданской службы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мониторинга соблюдения гражданами, замещавшими должности государственной гражданской службы, запрета, установленного нормативными правовыми актами Российской Федерации, в течение двух лет после увольнения с гражданской службы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семинаров-совещаний по актуальным вопросам применения законодательства Российской Федерации о противодействии коррупции с территориальными органами Росимущества и подведомственными организациями.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доклада - в течение 10 рабочих дней со дня проведения мероприятия)</w:t>
            </w:r>
          </w:p>
        </w:tc>
        <w:tc>
          <w:tcPr>
            <w:tcW w:w="334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проведении семинаров-совещаний по актуальным вопросам применения законодательства Российской Федерации о противодействии коррупции с территориальными органами Росимущества и подведомственными организациями.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антикоррупционного просвещения лиц, впервые поступивших на государственную гражданскую службу, о положениях антикоррупционного законодательства Российской Федерации и антикоррупционных стандартах поведения, в том числе: об ответственности за коррупционные правонарушения, о недопустимости возникновения конфликта интересов и путях его урегулирования, о соблюдении этических и нравственных норм при выполнении служебных (должностных) обязанностей, о недопущении получения и дачи взятки, о запретах, ограничениях и требованиях, установленных в целях противодействия коррупции.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работы по антикоррупционному поведению лиц, впервые поступивших на государственную гражданскую службу, о положениях антикоррупционного законодательства Российской Федерации.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Обобщение и анализ сведений о ходе реализации в Росимуществе мер по противодействию коррупции (форма "Мониторинг-К Экспресс").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Ежеквартально,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порядке и сроки, установленные Минтрудом России;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территориальных органов - в порядке и сроки, установленные </w:t>
            </w:r>
            <w:hyperlink w:history="0" r:id="rId14" w:tooltip="Ссылка на КонсультантПлюс">
              <w:r>
                <w:rPr>
                  <w:sz w:val="24"/>
                  <w:color w:val="0000ff"/>
                </w:rPr>
                <w:t xml:space="preserve">приказом</w:t>
              </w:r>
            </w:hyperlink>
            <w:r>
              <w:rPr>
                <w:sz w:val="24"/>
              </w:rPr>
              <w:t xml:space="preserve"> Росимущества от 07.05.2019 N 118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представление в Минтруд России сведений о ходе реализации мер по противодействию коррупции (форма "Мониторинг-К Экспресс").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5"/>
            <w:tcW w:w="11336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II. Совершенствование механизмов противодействия коррупции с учетом возложенных на Росимущество функций и полномочий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за обеспечением соблюдения антикоррупционного законодательства Российской Федерации при участии Росимущества в реализации государственной </w:t>
            </w:r>
            <w:hyperlink w:history="0" r:id="rId15" w:tooltip="Постановление Правительства РФ от 15.04.2014 N 320 (ред. от 17.09.2024) &quot;Об утверждении государственной программы Российской Федерации &quot;Управление государственными финансами и регулирование финансовых рынков&quot; {КонсультантПлюс}">
              <w:r>
                <w:rPr>
                  <w:sz w:val="24"/>
                  <w:color w:val="0000ff"/>
                </w:rPr>
                <w:t xml:space="preserve">программы</w:t>
              </w:r>
            </w:hyperlink>
            <w:r>
              <w:rPr>
                <w:sz w:val="24"/>
              </w:rPr>
              <w:t xml:space="preserve"> Российской Федерации "Управление государственными финансами и регулирование финансовых рынков".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контроля за обеспечением соблюдения антикоррупционного законодательства Российской Федерации при участии Росимущества в реализации государственной </w:t>
            </w:r>
            <w:hyperlink w:history="0" r:id="rId16" w:tooltip="Постановление Правительства РФ от 15.04.2014 N 320 (ред. от 17.09.2024) &quot;Об утверждении государственной программы Российской Федерации &quot;Управление государственными финансами и регулирование финансовых рынков&quot; {КонсультантПлюс}">
              <w:r>
                <w:rPr>
                  <w:sz w:val="24"/>
                  <w:color w:val="0000ff"/>
                </w:rPr>
                <w:t xml:space="preserve">программы</w:t>
              </w:r>
            </w:hyperlink>
            <w:r>
              <w:rPr>
                <w:sz w:val="24"/>
              </w:rPr>
              <w:t xml:space="preserve"> Российской Федерации "Управление государственными финансами и регулирование финансовых рынков".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Начальники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начальника) структурных подразделений Росимущества (в пределах компетенции)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за реализацией мер, направленных на выявление личной заинтересованности государственных служащих при осуществлении закупок товаров, работ, услуг, для обеспечения государственных нужд, организации торгов, оказании государственных услуг и реализации иных возложенных на Росимущество полномочий.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ежеквартально,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контроля за реализацией мер, направленных на выявление личной заинтересованности государственных служащих при осуществлении закупок товаров, работ, услуг, для обеспечения государственных нужд, организации торгов, оказании государственных услуг и реализации иных возложенных на Росимущество полномочий.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Начальники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начальника) структурных подразделений Росимущества (в пределах компетенции)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оценки коррупционных рисков, возникающих при реализации возложенных на Росимущество функций.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 31.12.2025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оценки коррупционных рисков, возникающих при реализации возложенных на Росимущество полномочий, с предложением (при необходимости) о внесении изменений в перечень коррупционно-опасных функций Федерального агентства по управлению государственным имуществом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Начальники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начальника) структурных подразделений Росимущества (в пределах компетенции)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проверок территориальных органов Росимущества по вопросам организации работы по противодействию коррупции.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соответствии с ежегодно утверждаемыми планами проверок деятельности территориальных органов Росимущества</w:t>
            </w:r>
          </w:p>
        </w:tc>
        <w:tc>
          <w:tcPr>
            <w:tcW w:w="334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Акт проверки, план мероприятий по устранению нарушений и их предупреждению в дальнейшей деятельности.</w:t>
            </w:r>
          </w:p>
        </w:tc>
      </w:tr>
      <w:tr>
        <w:tc>
          <w:tcPr>
            <w:gridSpan w:val="5"/>
            <w:tcW w:w="11336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III. Межведомственное взаимодействие и взаимодействие Росимущества с гражданами и институтами гражданского общества в области противодействия коррупции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размещения на официальных сайтах в информационно-телекоммуникационной сети "Интернет" актуальной информации об антикоррупционной деятельности Росимущества, территориальных органов Росимущества и подведомственных организаций.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работы по обеспечению размещения на официальных сайтах в информационно-телекоммуникационной сети Интернет актуальной информации об антикоррупционной деятельности Росимущества, территориальных органов Росимущества и подведомственных организаций.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подведомственных организаций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функционирования комиссии Росимущества и комиссий территориальных органов Росимущества по соблюдению требований к служебному поведению гражданских служащих и урегулированию конфликта интересов.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работы комиссии Росимущества и комиссий территориальных органов Росимущества по соблюдению требований к служебному поведению гражданских служащих и урегулированию конфликта интересов.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Взаимодействие с Общественным советом при Росимуществе по вопросам противодействия коррупции, в том числе посредством участия членов Общественного совета в заседаниях комиссии Росимущества по соблюдению требований к служебному поведению гражданских служащих и урегулированию конфликта интересов, рассмотрения на заседаниях Общественного совета планов, докладов, отчетов и других документов об антикоррупционной деятельности Росимущества.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взаимодействия с Общественным советом при Росимуществе по вопросам противодействия коррупции.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Контрольно-аналитическое управление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(Яховская Н.В.)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Мониторинг публикаций в средствах массовой информации о фактах проявления коррупции в Росимуществе, территориальных органах Росимущества и подведомственных организациях.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делопроизводства и общественных связей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(Зеленый А.Н.)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обобщения и анализа информации о фактах проявления коррупции в Росимуществе, территориальных органах Росимущества и подведомственных организациях, опубликованных в средствах массовой информации.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подведомственных организаций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онлайн-опроса по оценке уровня работы, проводимой подразделением противодействия коррупции Росимущества и должностными лицами территориальных органов Росимущества, ответственными за противодействие коррупции.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 15 января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 15 февраля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представление в Минтруд России обобщенной информации о результатах мониторинга эффективности деятельности по профилактике коррупционных и иных правонарушений.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взаимодействия с правоохранительными и иными федеральными органами исполнительной власти и их территориальными органами (далее - органы исполнительной власти) по вопросам профилактики коррупционных и иных правонарушений в Росимуществе и территориальных органах Росимущества, в том числе при рассмотрении представлений, протестов, запросов и иных обращений органов исполнительной власти, а также направление соответствующей информации, запросов и обращений в органы исполнительной власти.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Управление государственной службы и кадров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(Ларин А.В.)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w="33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о результатах взаимодействия с правоохранительными и иными органами исполнительной власти по вопросам профилактики коррупционных и иных правонарушений в Росимуществе и территориальных органах Росимущества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(и.о. руководителя) территориальных органов Росимущества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47" w:name="P247"/>
    <w:bookmarkEnd w:id="24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Далее - гражданские служащие.</w:t>
      </w:r>
    </w:p>
    <w:bookmarkStart w:id="248" w:name="P248"/>
    <w:bookmarkEnd w:id="24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Далее - работники подведомственных организаций, подведомственные организации соответственно.</w:t>
      </w:r>
    </w:p>
    <w:bookmarkStart w:id="249" w:name="P249"/>
    <w:bookmarkEnd w:id="24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7" w:tooltip="Приказ Росимущества от 11.05.2016 N 170 &quot;Об утверждении перечня должностей федеральной государственной гражданской службы Федерального агентства по управлению государственным имуществом, при замещении которых федеральные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должностей федеральной государственной гражданской службы Федерального агентства по управлению государственным имуществом, при замещении которых федеральные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Росимущества от 11.05.2016 N 170.</w:t>
      </w:r>
    </w:p>
    <w:bookmarkStart w:id="250" w:name="P250"/>
    <w:bookmarkEnd w:id="25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18" w:tooltip="Приказ Росимущества от 28.07.2016 N 269 &quot;Об утверждении Перечня должностей, замещаемых на основании трудового договора в организациях, созданных для выполнения задач, поставленных перед Федеральным агентством по управлению государственным имуществом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 ------------ Утратил силу или отменен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Федеральным агентством по управлению государственным имуществом,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Росимущества от 28.07.2016 N 269.</w:t>
      </w:r>
    </w:p>
    <w:bookmarkStart w:id="251" w:name="P251"/>
    <w:bookmarkEnd w:id="25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Далее - справки о доходах.</w:t>
      </w:r>
    </w:p>
    <w:bookmarkStart w:id="252" w:name="P252"/>
    <w:bookmarkEnd w:id="2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Далее - должности государственной гражданской службы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2"/>
      <w:headerReference w:type="first" r:id="rId12"/>
      <w:footerReference w:type="default" r:id="rId13"/>
      <w:footerReference w:type="first" r:id="rId13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Росимущества от 28.12.2024 N 214</w:t>
            <w:br/>
            <w:t>"Об утверждении Плана противодействия коррупции Федерального агентства по управл...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Росимущества от 28.12.2024 N 214</w:t>
            <w:br/>
            <w:t>"Об утверждении Плана противодействия коррупции Федерального агентства по управл...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306&amp;date=27.01.2026&amp;dst=100043&amp;field=134" TargetMode = "External"/><Relationship Id="rId9" Type="http://schemas.openxmlformats.org/officeDocument/2006/relationships/hyperlink" Target="https://login.consultant.ru/link/?req=doc&amp;base=LAW&amp;n=127131&amp;date=27.01.2026&amp;dst=100034&amp;field=134" TargetMode = "External"/><Relationship Id="rId10" Type="http://schemas.openxmlformats.org/officeDocument/2006/relationships/hyperlink" Target="https://login.consultant.ru/link/?req=doc&amp;base=LAW&amp;n=430377&amp;date=27.01.2026" TargetMode = "External"/><Relationship Id="rId11" Type="http://schemas.openxmlformats.org/officeDocument/2006/relationships/hyperlink" Target="https://login.consultant.ru/link/?req=doc&amp;base=LAW&amp;n=430271&amp;date=27.01.2026" TargetMode = "Externa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hyperlink" Target="https://login.consultant.ru/link/?req=doc&amp;base=EXP&amp;n=735785&amp;date=27.01.2026" TargetMode = "External"/><Relationship Id="rId15" Type="http://schemas.openxmlformats.org/officeDocument/2006/relationships/hyperlink" Target="https://login.consultant.ru/link/?req=doc&amp;base=LAW&amp;n=486043&amp;date=27.01.2026&amp;dst=19969&amp;field=134" TargetMode = "External"/><Relationship Id="rId16" Type="http://schemas.openxmlformats.org/officeDocument/2006/relationships/hyperlink" Target="https://login.consultant.ru/link/?req=doc&amp;base=LAW&amp;n=486043&amp;date=27.01.2026&amp;dst=19969&amp;field=134" TargetMode = "External"/><Relationship Id="rId17" Type="http://schemas.openxmlformats.org/officeDocument/2006/relationships/hyperlink" Target="https://login.consultant.ru/link/?req=doc&amp;base=LAW&amp;n=199452&amp;date=27.01.2026&amp;dst=100012&amp;field=134" TargetMode = "External"/><Relationship Id="rId18" Type="http://schemas.openxmlformats.org/officeDocument/2006/relationships/hyperlink" Target="https://login.consultant.ru/link/?req=doc&amp;base=LAW&amp;n=203161&amp;date=27.01.2026&amp;dst=100012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Росимущества от 28.12.2024 N 214
"Об утверждении Плана противодействия коррупции Федерального агентства по управлению государственным имуществом на 2025 - 2028 годы"</dc:title>
  <dcterms:created xsi:type="dcterms:W3CDTF">2026-01-27T07:30:32Z</dcterms:created>
</cp:coreProperties>
</file>