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-142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275"/>
        <w:gridCol w:w="843"/>
        <w:gridCol w:w="569"/>
        <w:gridCol w:w="287"/>
        <w:gridCol w:w="231"/>
        <w:gridCol w:w="1189"/>
        <w:gridCol w:w="574"/>
        <w:gridCol w:w="222"/>
        <w:gridCol w:w="618"/>
        <w:gridCol w:w="573"/>
        <w:gridCol w:w="280"/>
        <w:gridCol w:w="515"/>
        <w:gridCol w:w="392"/>
        <w:gridCol w:w="226"/>
        <w:gridCol w:w="574"/>
        <w:gridCol w:w="560"/>
        <w:gridCol w:w="278"/>
        <w:gridCol w:w="350"/>
        <w:gridCol w:w="226"/>
        <w:gridCol w:w="168"/>
        <w:gridCol w:w="397"/>
      </w:tblGrid>
      <w:tr>
        <w:tblPrEx/>
        <w:trPr>
          <w:trHeight w:val="284" w:hRule="exact"/>
        </w:trPr>
        <w:tc>
          <w:tcPr>
            <w:gridSpan w:val="2"/>
            <w:tcBorders>
              <w:bottom w:val="single" w:color="000000" w:sz="4" w:space="0"/>
            </w:tcBorders>
            <w:tcW w:w="2118" w:type="dxa"/>
            <w:vAlign w:val="bottom"/>
            <w:textDirection w:val="lrTb"/>
            <w:noWrap w:val="false"/>
          </w:tcPr>
          <w:p>
            <w:pPr>
              <w:pStyle w:val="63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3"/>
            <w:tcW w:w="1087" w:type="dxa"/>
            <w:vAlign w:val="bottom"/>
            <w:textDirection w:val="lrTb"/>
            <w:noWrap w:val="false"/>
          </w:tcPr>
          <w:p>
            <w:pPr>
              <w:pStyle w:val="63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3"/>
            <w:tcBorders>
              <w:bottom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Style w:val="63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9"/>
            <w:tcBorders>
              <w:right w:val="single" w:color="000000" w:sz="4" w:space="0"/>
            </w:tcBorders>
            <w:tcW w:w="4016" w:type="dxa"/>
            <w:vAlign w:val="bottom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vAlign w:val="center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0401060</w:t>
            </w:r>
            <w:r/>
          </w:p>
        </w:tc>
      </w:tr>
      <w:tr>
        <w:tblPrEx/>
        <w:trPr>
          <w:trHeight w:val="454" w:hRule="exact"/>
        </w:trPr>
        <w:tc>
          <w:tcPr>
            <w:gridSpan w:val="2"/>
            <w:tcBorders>
              <w:top w:val="single" w:color="000000" w:sz="4" w:space="0"/>
            </w:tcBorders>
            <w:tcW w:w="2118" w:type="dxa"/>
            <w:vAlign w:val="top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 xml:space="preserve">Поступ. в банк плат.</w:t>
            </w:r>
            <w:r/>
          </w:p>
        </w:tc>
        <w:tc>
          <w:tcPr>
            <w:gridSpan w:val="3"/>
            <w:tcW w:w="1087" w:type="dxa"/>
            <w:vAlign w:val="top"/>
            <w:textDirection w:val="lrTb"/>
            <w:noWrap w:val="false"/>
          </w:tcPr>
          <w:p>
            <w:pPr>
              <w:pStyle w:val="63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</w:r>
          </w:p>
        </w:tc>
        <w:tc>
          <w:tcPr>
            <w:gridSpan w:val="3"/>
            <w:tcBorders>
              <w:top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 xml:space="preserve">Списано со сч. плат.</w:t>
            </w:r>
            <w:r/>
          </w:p>
        </w:tc>
        <w:tc>
          <w:tcPr>
            <w:gridSpan w:val="3"/>
            <w:tcW w:w="1471" w:type="dxa"/>
            <w:vAlign w:val="top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0"/>
            <w:tcW w:w="3686" w:type="dxa"/>
            <w:vAlign w:val="top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/>
        <w:trPr>
          <w:trHeight w:val="397" w:hRule="exact"/>
        </w:trPr>
        <w:tc>
          <w:tcPr>
            <w:gridSpan w:val="8"/>
            <w:tcW w:w="5190" w:type="dxa"/>
            <w:vAlign w:val="bottom"/>
            <w:textDirection w:val="lrTb"/>
            <w:noWrap w:val="false"/>
          </w:tcPr>
          <w:p>
            <w:pPr>
              <w:pStyle w:val="637"/>
            </w:pPr>
            <w:r>
              <w:rPr>
                <w:rFonts w:ascii="Arial" w:hAnsi="Arial" w:cs="Arial"/>
                <w:b/>
                <w:bCs/>
              </w:rPr>
              <w:t xml:space="preserve">ПЛАТЕЖНОЕ ПОРУЧЕНИЕ № </w:t>
            </w:r>
            <w:r/>
          </w:p>
        </w:tc>
        <w:tc>
          <w:tcPr>
            <w:gridSpan w:val="4"/>
            <w:tcBorders>
              <w:bottom w:val="single" w:color="000000" w:sz="4" w:space="0"/>
            </w:tcBorders>
            <w:tcW w:w="1986" w:type="dxa"/>
            <w:vAlign w:val="bottom"/>
            <w:textDirection w:val="lrTb"/>
            <w:noWrap w:val="false"/>
          </w:tcPr>
          <w:p>
            <w:pPr>
              <w:pStyle w:val="63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r>
          </w:p>
        </w:tc>
        <w:tc>
          <w:tcPr>
            <w:tcW w:w="392" w:type="dxa"/>
            <w:vAlign w:val="bottom"/>
            <w:textDirection w:val="lrTb"/>
            <w:noWrap w:val="false"/>
          </w:tcPr>
          <w:p>
            <w:pPr>
              <w:pStyle w:val="63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5"/>
            <w:tcBorders>
              <w:bottom w:val="single" w:color="000000" w:sz="4" w:space="0"/>
            </w:tcBorders>
            <w:tcW w:w="1988" w:type="dxa"/>
            <w:vAlign w:val="bottom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электронно</w:t>
            </w:r>
            <w:r/>
          </w:p>
        </w:tc>
        <w:tc>
          <w:tcPr>
            <w:gridSpan w:val="2"/>
            <w:tcBorders>
              <w:right w:val="single" w:color="000000" w:sz="4" w:space="0"/>
            </w:tcBorders>
            <w:tcW w:w="394" w:type="dxa"/>
            <w:vAlign w:val="top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" w:type="dxa"/>
            <w:vAlign w:val="center"/>
            <w:textDirection w:val="lrTb"/>
            <w:noWrap w:val="false"/>
          </w:tcPr>
          <w:p>
            <w:pPr>
              <w:pStyle w:val="63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/>
        <w:trPr>
          <w:trHeight w:val="284" w:hRule="exact"/>
        </w:trPr>
        <w:tc>
          <w:tcPr>
            <w:gridSpan w:val="8"/>
            <w:tcW w:w="5190" w:type="dxa"/>
            <w:vAlign w:val="top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</w:tcBorders>
            <w:tcW w:w="1986" w:type="dxa"/>
            <w:vAlign w:val="top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 xml:space="preserve">Дата</w:t>
            </w:r>
            <w:r/>
          </w:p>
        </w:tc>
        <w:tc>
          <w:tcPr>
            <w:tcW w:w="392" w:type="dxa"/>
            <w:vAlign w:val="top"/>
            <w:textDirection w:val="lrTb"/>
            <w:noWrap w:val="false"/>
          </w:tcPr>
          <w:p>
            <w:pPr>
              <w:pStyle w:val="63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</w:r>
          </w:p>
        </w:tc>
        <w:tc>
          <w:tcPr>
            <w:gridSpan w:val="5"/>
            <w:tcBorders>
              <w:top w:val="single" w:color="000000" w:sz="4" w:space="0"/>
            </w:tcBorders>
            <w:tcW w:w="1988" w:type="dxa"/>
            <w:vAlign w:val="top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 xml:space="preserve">Вид платежа</w:t>
            </w:r>
            <w:r/>
          </w:p>
        </w:tc>
        <w:tc>
          <w:tcPr>
            <w:gridSpan w:val="2"/>
            <w:tcW w:w="394" w:type="dxa"/>
            <w:vAlign w:val="top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</w:tcBorders>
            <w:tcW w:w="397" w:type="dxa"/>
            <w:vAlign w:val="top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/>
        <w:trPr>
          <w:trHeight w:val="851" w:hRule="exact"/>
        </w:trPr>
        <w:tc>
          <w:tcPr>
            <w:tcBorders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Arial" w:hAnsi="Arial" w:cs="Arial"/>
                <w:sz w:val="20"/>
                <w:szCs w:val="20"/>
              </w:rPr>
              <w:t xml:space="preserve">Сумма</w:t>
              <w:br w:type="textWrapping" w:clear="all"/>
              <w:t xml:space="preserve">прописью</w:t>
            </w:r>
            <w:r/>
          </w:p>
        </w:tc>
        <w:tc>
          <w:tcPr>
            <w:gridSpan w:val="20"/>
            <w:tcBorders>
              <w:left w:val="single" w:color="000000" w:sz="4" w:space="0"/>
              <w:bottom w:val="single" w:color="000000" w:sz="4" w:space="0"/>
            </w:tcBorders>
            <w:tcW w:w="9072" w:type="dxa"/>
            <w:vAlign w:val="top"/>
            <w:textDirection w:val="lrTb"/>
            <w:noWrap w:val="false"/>
          </w:tcPr>
          <w:p>
            <w:pPr>
              <w:pStyle w:val="637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</w:p>
          <w:p>
            <w:pPr>
              <w:pStyle w:val="637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</w:p>
        </w:tc>
      </w:tr>
      <w:tr>
        <w:tblPrEx/>
        <w:trPr>
          <w:trHeight w:val="284" w:hRule="exact"/>
        </w:trPr>
        <w:tc>
          <w:tcPr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974" w:type="dxa"/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Arial" w:hAnsi="Arial" w:cs="Arial"/>
                <w:sz w:val="20"/>
                <w:szCs w:val="20"/>
              </w:rPr>
              <w:t xml:space="preserve">ИНН 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плательщика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Align w:val="center"/>
            <w:textDirection w:val="lrTb"/>
            <w:noWrap w:val="false"/>
          </w:tcPr>
          <w:p>
            <w:pPr>
              <w:pStyle w:val="637"/>
              <w:ind w:left="57" w:right="0"/>
            </w:pPr>
            <w:r>
              <w:rPr>
                <w:rFonts w:ascii="Arial" w:hAnsi="Arial" w:cs="Arial"/>
                <w:sz w:val="20"/>
                <w:szCs w:val="20"/>
              </w:rPr>
              <w:t xml:space="preserve">КПП 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плательщика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vMerge w:val="restart"/>
            <w:textDirection w:val="lrTb"/>
            <w:noWrap w:val="false"/>
          </w:tcPr>
          <w:p>
            <w:pPr>
              <w:pStyle w:val="637"/>
              <w:ind w:left="57" w:right="57"/>
            </w:pPr>
            <w:r>
              <w:rPr>
                <w:rFonts w:ascii="Arial" w:hAnsi="Arial" w:cs="Arial"/>
                <w:sz w:val="20"/>
                <w:szCs w:val="20"/>
              </w:rPr>
              <w:t xml:space="preserve">Сумма</w:t>
            </w:r>
            <w:r/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86" w:type="dxa"/>
            <w:vAlign w:val="top"/>
            <w:vMerge w:val="restart"/>
            <w:textDirection w:val="lrTb"/>
            <w:noWrap w:val="false"/>
          </w:tcPr>
          <w:p>
            <w:pPr>
              <w:pStyle w:val="63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/>
        <w:trPr>
          <w:trHeight w:val="567" w:hRule="exact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808" w:type="dxa"/>
            <w:vAlign w:val="bottom"/>
            <w:vMerge w:val="restart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Наименование плательщика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37"/>
            </w:pPr>
            <w:r>
              <w:rPr>
                <w:rFonts w:ascii="Arial" w:hAnsi="Arial" w:cs="Arial"/>
                <w:sz w:val="20"/>
                <w:szCs w:val="20"/>
              </w:rPr>
              <w:t xml:space="preserve">Плательщик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vMerge w:val="continue"/>
            <w:textDirection w:val="lrTb"/>
            <w:noWrap w:val="false"/>
          </w:tcPr>
          <w:p>
            <w:pPr>
              <w:pStyle w:val="63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86" w:type="dxa"/>
            <w:vAlign w:val="top"/>
            <w:vMerge w:val="continue"/>
            <w:textDirection w:val="lrTb"/>
            <w:noWrap w:val="false"/>
          </w:tcPr>
          <w:p>
            <w:pPr>
              <w:pStyle w:val="63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/>
        <w:trPr>
          <w:trHeight w:val="693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808" w:type="dxa"/>
            <w:vAlign w:val="bottom"/>
            <w:vMerge w:val="continue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637"/>
              <w:ind w:left="57" w:right="57"/>
            </w:pPr>
            <w:r>
              <w:rPr>
                <w:rFonts w:ascii="Arial" w:hAnsi="Arial" w:cs="Arial"/>
                <w:sz w:val="20"/>
                <w:szCs w:val="20"/>
              </w:rPr>
              <w:t xml:space="preserve">Сч. №</w:t>
            </w:r>
            <w:r/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637"/>
              <w:ind w:left="57" w:right="57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№</w:t>
            </w:r>
            <w:r>
              <w:rPr>
                <w:rFonts w:ascii="Arial" w:hAnsi="Arial" w:eastAsia="Arial" w:cs="Arial"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р/с плательщика</w: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</w:p>
          <w:p>
            <w:pPr>
              <w:pStyle w:val="637"/>
              <w:ind w:left="57" w:right="57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</w:p>
        </w:tc>
      </w:tr>
      <w:tr>
        <w:tblPrEx/>
        <w:trPr>
          <w:trHeight w:val="453" w:hRule="exact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808" w:type="dxa"/>
            <w:vAlign w:val="bottom"/>
            <w:vMerge w:val="restart"/>
            <w:textDirection w:val="lrTb"/>
            <w:noWrap w:val="false"/>
          </w:tcPr>
          <w:p>
            <w:pPr>
              <w:pStyle w:val="637"/>
            </w:pPr>
            <w:r>
              <w:rPr>
                <w:rFonts w:ascii="Arial" w:hAnsi="Arial" w:cs="Arial"/>
                <w:sz w:val="20"/>
                <w:szCs w:val="20"/>
              </w:rPr>
              <w:t xml:space="preserve">Банк плательщика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center"/>
            <w:textDirection w:val="lrTb"/>
            <w:noWrap w:val="false"/>
          </w:tcPr>
          <w:p>
            <w:pPr>
              <w:pStyle w:val="637"/>
              <w:ind w:left="57" w:right="57"/>
            </w:pPr>
            <w:r>
              <w:rPr>
                <w:rFonts w:ascii="Arial" w:hAnsi="Arial" w:cs="Arial"/>
                <w:sz w:val="20"/>
                <w:szCs w:val="20"/>
              </w:rPr>
              <w:t xml:space="preserve">БИК</w:t>
            </w:r>
            <w:r/>
          </w:p>
        </w:tc>
        <w:tc>
          <w:tcPr>
            <w:gridSpan w:val="10"/>
            <w:tcBorders>
              <w:left w:val="single" w:color="000000" w:sz="4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pStyle w:val="637"/>
              <w:ind w:left="57" w:right="57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БИК банка плательщика</w: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</w:p>
          <w:p>
            <w:pPr>
              <w:pStyle w:val="637"/>
              <w:ind w:left="57" w:right="57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</w:p>
        </w:tc>
      </w:tr>
      <w:tr>
        <w:tblPrEx/>
        <w:trPr>
          <w:trHeight w:val="417" w:hRule="exact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808" w:type="dxa"/>
            <w:vAlign w:val="bottom"/>
            <w:vMerge w:val="continue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637"/>
              <w:ind w:left="57" w:right="57"/>
            </w:pPr>
            <w:r>
              <w:rPr>
                <w:rFonts w:ascii="Arial" w:hAnsi="Arial" w:cs="Arial"/>
                <w:sz w:val="20"/>
                <w:szCs w:val="20"/>
              </w:rPr>
              <w:t xml:space="preserve">Сч. №</w:t>
            </w:r>
            <w:r/>
          </w:p>
        </w:tc>
        <w:tc>
          <w:tcPr>
            <w:gridSpan w:val="10"/>
            <w:tcBorders>
              <w:left w:val="single" w:color="000000" w:sz="4" w:space="0"/>
              <w:bottom w:val="single" w:color="000000" w:sz="4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637"/>
              <w:ind w:left="57" w:right="57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№</w:t>
            </w:r>
            <w:r>
              <w:rPr>
                <w:rFonts w:ascii="Arial" w:hAnsi="Arial" w:eastAsia="Arial" w:cs="Arial"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к/с плательщика</w: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</w:p>
          <w:p>
            <w:pPr>
              <w:pStyle w:val="637"/>
              <w:ind w:left="57" w:right="57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</w:p>
        </w:tc>
      </w:tr>
      <w:tr>
        <w:tblPrEx/>
        <w:trPr>
          <w:trHeight w:val="410" w:hRule="exact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808" w:type="dxa"/>
            <w:vAlign w:val="bottom"/>
            <w:vMerge w:val="restart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ОКЦ № 5 СибГУ Банка России//УФК по Кемеровской области-Кузбассу г. Кемерово 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37"/>
            </w:pPr>
            <w:r>
              <w:rPr>
                <w:rFonts w:ascii="Arial" w:hAnsi="Arial" w:cs="Arial"/>
                <w:sz w:val="20"/>
                <w:szCs w:val="20"/>
              </w:rPr>
              <w:t xml:space="preserve">Банк получателя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center"/>
            <w:textDirection w:val="lrTb"/>
            <w:noWrap w:val="false"/>
          </w:tcPr>
          <w:p>
            <w:pPr>
              <w:pStyle w:val="637"/>
              <w:ind w:left="57" w:right="57"/>
            </w:pPr>
            <w:r>
              <w:rPr>
                <w:rFonts w:ascii="Arial" w:hAnsi="Arial" w:cs="Arial"/>
                <w:sz w:val="20"/>
                <w:szCs w:val="20"/>
              </w:rPr>
              <w:t xml:space="preserve">БИК</w:t>
            </w:r>
            <w:r/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pStyle w:val="637"/>
              <w:ind w:left="57" w:right="57"/>
            </w:pPr>
            <w:r>
              <w:rPr>
                <w:rFonts w:ascii="Arial" w:hAnsi="Arial" w:cs="Arial"/>
                <w:sz w:val="18"/>
                <w:szCs w:val="18"/>
              </w:rPr>
              <w:t xml:space="preserve">013207212</w:t>
            </w:r>
            <w:r/>
          </w:p>
        </w:tc>
      </w:tr>
      <w:tr>
        <w:tblPrEx/>
        <w:trPr>
          <w:trHeight w:val="838" w:hRule="exact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808" w:type="dxa"/>
            <w:vAlign w:val="bottom"/>
            <w:vMerge w:val="continue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637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37"/>
              <w:ind w:left="57" w:right="57"/>
            </w:pPr>
            <w:r>
              <w:rPr>
                <w:rFonts w:ascii="Arial" w:hAnsi="Arial" w:cs="Arial"/>
                <w:sz w:val="20"/>
                <w:szCs w:val="20"/>
              </w:rPr>
              <w:t xml:space="preserve">Сч. №</w:t>
            </w:r>
            <w:r/>
          </w:p>
        </w:tc>
        <w:tc>
          <w:tcPr>
            <w:gridSpan w:val="10"/>
            <w:tcBorders>
              <w:left w:val="single" w:color="000000" w:sz="4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637"/>
              <w:ind w:left="57" w:right="57"/>
            </w:pPr>
            <w:r>
              <w:rPr>
                <w:rFonts w:ascii="Arial" w:hAnsi="Arial" w:cs="Arial"/>
                <w:sz w:val="18"/>
                <w:szCs w:val="18"/>
              </w:rPr>
              <w:t xml:space="preserve">40102810745370000032</w:t>
            </w:r>
            <w:r/>
          </w:p>
        </w:tc>
      </w:tr>
      <w:tr>
        <w:tblPrEx/>
        <w:trPr>
          <w:trHeight w:val="284" w:hRule="exact"/>
        </w:trPr>
        <w:tc>
          <w:tcPr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974" w:type="dxa"/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Arial" w:hAnsi="Arial" w:cs="Arial"/>
                <w:sz w:val="20"/>
                <w:szCs w:val="20"/>
              </w:rPr>
              <w:t xml:space="preserve">ИНН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4205199592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Align w:val="center"/>
            <w:textDirection w:val="lrTb"/>
            <w:noWrap w:val="false"/>
          </w:tcPr>
          <w:p>
            <w:pPr>
              <w:pStyle w:val="637"/>
              <w:ind w:left="57" w:right="0"/>
            </w:pPr>
            <w:r>
              <w:rPr>
                <w:rFonts w:ascii="Arial" w:hAnsi="Arial" w:cs="Arial"/>
                <w:sz w:val="20"/>
                <w:szCs w:val="20"/>
              </w:rPr>
              <w:t xml:space="preserve">КПП 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420501001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vMerge w:val="restart"/>
            <w:textDirection w:val="lrTb"/>
            <w:noWrap w:val="false"/>
          </w:tcPr>
          <w:p>
            <w:pPr>
              <w:pStyle w:val="637"/>
              <w:ind w:left="57" w:right="0"/>
            </w:pPr>
            <w:r>
              <w:rPr>
                <w:rFonts w:ascii="Arial" w:hAnsi="Arial" w:cs="Arial"/>
                <w:sz w:val="20"/>
                <w:szCs w:val="20"/>
              </w:rPr>
              <w:t xml:space="preserve">Сч. №</w:t>
            </w:r>
            <w:r/>
          </w:p>
        </w:tc>
        <w:tc>
          <w:tcPr>
            <w:gridSpan w:val="10"/>
            <w:tcBorders>
              <w:left w:val="single" w:color="000000" w:sz="4" w:space="0"/>
              <w:bottom w:val="single" w:color="000000" w:sz="4" w:space="0"/>
            </w:tcBorders>
            <w:tcW w:w="3686" w:type="dxa"/>
            <w:vAlign w:val="top"/>
            <w:vMerge w:val="restart"/>
            <w:textDirection w:val="lrTb"/>
            <w:noWrap w:val="false"/>
          </w:tcPr>
          <w:p>
            <w:pPr>
              <w:pStyle w:val="637"/>
              <w:ind w:left="57" w:right="57"/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03100643000000013900</w:t>
            </w:r>
            <w:r/>
          </w:p>
        </w:tc>
      </w:tr>
      <w:tr>
        <w:tblPrEx/>
        <w:trPr>
          <w:trHeight w:val="284" w:hRule="exact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808" w:type="dxa"/>
            <w:vAlign w:val="bottom"/>
            <w:vMerge w:val="restart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УФК по Кемеровской области - Кузбассу (МТУ Росимущества в Кемеровской области-Кузбассе и Томской области)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3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Получатель 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</w:p>
          <w:p>
            <w:pPr>
              <w:pStyle w:val="63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vMerge w:val="continue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0"/>
            <w:tcBorders>
              <w:left w:val="single" w:color="000000" w:sz="4" w:space="0"/>
              <w:bottom w:val="single" w:color="000000" w:sz="4" w:space="0"/>
            </w:tcBorders>
            <w:tcW w:w="3686" w:type="dxa"/>
            <w:vAlign w:val="top"/>
            <w:vMerge w:val="continue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/>
        <w:trPr>
          <w:trHeight w:val="284" w:hRule="exact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808" w:type="dxa"/>
            <w:vAlign w:val="bottom"/>
            <w:vMerge w:val="continue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center"/>
            <w:textDirection w:val="lrTb"/>
            <w:noWrap w:val="false"/>
          </w:tcPr>
          <w:p>
            <w:pPr>
              <w:pStyle w:val="637"/>
              <w:ind w:left="57" w:right="0"/>
            </w:pPr>
            <w:r>
              <w:rPr>
                <w:rFonts w:ascii="Arial" w:hAnsi="Arial" w:cs="Arial"/>
                <w:sz w:val="20"/>
                <w:szCs w:val="20"/>
              </w:rPr>
              <w:t xml:space="preserve">Вид оп.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3" w:type="dxa"/>
            <w:vAlign w:val="center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37"/>
              <w:ind w:left="57" w:right="0"/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Срок плат.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</w:tcBorders>
            <w:tcW w:w="1419" w:type="dxa"/>
            <w:vAlign w:val="center"/>
            <w:textDirection w:val="lrTb"/>
            <w:noWrap w:val="false"/>
          </w:tcPr>
          <w:p>
            <w:pPr>
              <w:pStyle w:val="637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</w:r>
          </w:p>
        </w:tc>
      </w:tr>
      <w:tr>
        <w:tblPrEx/>
        <w:trPr>
          <w:trHeight w:val="284" w:hRule="exact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808" w:type="dxa"/>
            <w:vAlign w:val="bottom"/>
            <w:vMerge w:val="continue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center"/>
            <w:textDirection w:val="lrTb"/>
            <w:noWrap w:val="false"/>
          </w:tcPr>
          <w:p>
            <w:pPr>
              <w:pStyle w:val="637"/>
              <w:ind w:left="57" w:right="0"/>
            </w:pPr>
            <w:r>
              <w:rPr>
                <w:rFonts w:ascii="Arial" w:hAnsi="Arial" w:cs="Arial"/>
                <w:sz w:val="20"/>
                <w:szCs w:val="20"/>
              </w:rPr>
              <w:t xml:space="preserve">Наз.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пл.</w:t>
            </w:r>
            <w:r/>
          </w:p>
        </w:tc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1133" w:type="dxa"/>
            <w:vAlign w:val="center"/>
            <w:textDirection w:val="lrTb"/>
            <w:noWrap w:val="false"/>
          </w:tcPr>
          <w:p>
            <w:pPr>
              <w:pStyle w:val="63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37"/>
              <w:ind w:left="57" w:right="0"/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Очер.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плат.</w:t>
            </w:r>
            <w:r/>
          </w:p>
        </w:tc>
        <w:tc>
          <w:tcPr>
            <w:gridSpan w:val="5"/>
            <w:tcBorders>
              <w:left w:val="single" w:color="000000" w:sz="4" w:space="0"/>
            </w:tcBorders>
            <w:tcW w:w="1419" w:type="dxa"/>
            <w:vAlign w:val="center"/>
            <w:textDirection w:val="lrTb"/>
            <w:noWrap w:val="false"/>
          </w:tcPr>
          <w:p>
            <w:pPr>
              <w:pStyle w:val="637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</w:r>
          </w:p>
        </w:tc>
      </w:tr>
      <w:tr>
        <w:tblPrEx/>
        <w:trPr>
          <w:trHeight w:val="284" w:hRule="exact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808" w:type="dxa"/>
            <w:vAlign w:val="bottom"/>
            <w:vMerge w:val="continue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center"/>
            <w:textDirection w:val="lrTb"/>
            <w:noWrap w:val="false"/>
          </w:tcPr>
          <w:p>
            <w:pPr>
              <w:pStyle w:val="637"/>
              <w:ind w:left="57" w:right="0"/>
            </w:pPr>
            <w:r>
              <w:rPr>
                <w:rFonts w:ascii="Arial" w:hAnsi="Arial" w:cs="Arial"/>
                <w:sz w:val="20"/>
                <w:szCs w:val="20"/>
              </w:rPr>
              <w:t xml:space="preserve">Код</w:t>
            </w:r>
            <w:r/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vAlign w:val="center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37"/>
              <w:ind w:left="57" w:right="0"/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Рез. поле</w:t>
            </w:r>
            <w:r/>
          </w:p>
        </w:tc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1419" w:type="dxa"/>
            <w:vAlign w:val="center"/>
            <w:textDirection w:val="lrTb"/>
            <w:noWrap w:val="false"/>
          </w:tcPr>
          <w:p>
            <w:pPr>
              <w:pStyle w:val="637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</w:r>
          </w:p>
        </w:tc>
      </w:tr>
      <w:tr>
        <w:tblPrEx/>
        <w:trPr>
          <w:trHeight w:val="284" w:hRule="exact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1671130199101</w:t>
            </w:r>
            <w:r>
              <w:rPr>
                <w:rFonts w:ascii="Arial" w:hAnsi="Arial" w:cs="Arial"/>
                <w:sz w:val="20"/>
                <w:szCs w:val="20"/>
              </w:rPr>
              <w:t xml:space="preserve">8</w:t>
            </w:r>
            <w:r>
              <w:rPr>
                <w:rFonts w:ascii="Arial" w:hAnsi="Arial" w:cs="Arial"/>
                <w:sz w:val="20"/>
                <w:szCs w:val="20"/>
              </w:rPr>
              <w:t xml:space="preserve">000130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32701000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dxa"/>
            <w:vAlign w:val="center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ТП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3" w:type="dxa"/>
            <w:vAlign w:val="center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МС.00.0000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0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00.00.0000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НС</w:t>
            </w:r>
            <w:r/>
          </w:p>
        </w:tc>
      </w:tr>
      <w:tr>
        <w:tblPrEx/>
        <w:trPr>
          <w:trHeight w:val="1701" w:hRule="exact"/>
        </w:trPr>
        <w:tc>
          <w:tcPr>
            <w:gridSpan w:val="21"/>
            <w:tcBorders>
              <w:top w:val="single" w:color="000000" w:sz="4" w:space="0"/>
              <w:bottom w:val="single" w:color="000000" w:sz="4" w:space="0"/>
            </w:tcBorders>
            <w:tcW w:w="10347" w:type="dxa"/>
            <w:vAlign w:val="bottom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Плата за представление информации содержащейся в реестре федерального имущества без НДС (запрос от _____ № ________)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63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Назначение платежа 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</w:p>
          <w:p>
            <w:pPr>
              <w:pStyle w:val="63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</w:p>
        </w:tc>
      </w:tr>
      <w:tr>
        <w:tblPrEx/>
        <w:trPr>
          <w:trHeight w:val="284" w:hRule="exact"/>
        </w:trPr>
        <w:tc>
          <w:tcPr>
            <w:gridSpan w:val="4"/>
            <w:tcBorders>
              <w:top w:val="single" w:color="000000" w:sz="4" w:space="0"/>
              <w:bottom w:val="single" w:color="000000" w:sz="4" w:space="0"/>
            </w:tcBorders>
            <w:tcW w:w="2974" w:type="dxa"/>
            <w:vAlign w:val="center"/>
            <w:vMerge w:val="restart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М. П.</w:t>
            </w:r>
            <w:r/>
          </w:p>
        </w:tc>
        <w:tc>
          <w:tcPr>
            <w:gridSpan w:val="6"/>
            <w:tcBorders>
              <w:top w:val="single" w:color="000000" w:sz="4" w:space="0"/>
            </w:tcBorders>
            <w:tcW w:w="3407" w:type="dxa"/>
            <w:vAlign w:val="top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Подписи</w:t>
            </w:r>
            <w:r/>
          </w:p>
        </w:tc>
        <w:tc>
          <w:tcPr>
            <w:gridSpan w:val="11"/>
            <w:tcBorders>
              <w:top w:val="single" w:color="000000" w:sz="4" w:space="0"/>
            </w:tcBorders>
            <w:tcW w:w="3966" w:type="dxa"/>
            <w:vAlign w:val="top"/>
            <w:textDirection w:val="lrTb"/>
            <w:noWrap w:val="false"/>
          </w:tcPr>
          <w:p>
            <w:pPr>
              <w:pStyle w:val="637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Отметки банка</w:t>
            </w:r>
            <w:r/>
          </w:p>
        </w:tc>
      </w:tr>
      <w:tr>
        <w:tblPrEx/>
        <w:trPr>
          <w:trHeight w:val="567" w:hRule="exact"/>
        </w:trPr>
        <w:tc>
          <w:tcPr>
            <w:gridSpan w:val="4"/>
            <w:tcBorders>
              <w:top w:val="single" w:color="000000" w:sz="4" w:space="0"/>
              <w:bottom w:val="single" w:color="000000" w:sz="4" w:space="0"/>
            </w:tcBorders>
            <w:tcW w:w="2974" w:type="dxa"/>
            <w:vAlign w:val="center"/>
            <w:vMerge w:val="continue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6"/>
            <w:tcBorders>
              <w:bottom w:val="single" w:color="000000" w:sz="4" w:space="0"/>
            </w:tcBorders>
            <w:tcW w:w="3407" w:type="dxa"/>
            <w:vAlign w:val="bottom"/>
            <w:textDirection w:val="lrTb"/>
            <w:noWrap w:val="false"/>
          </w:tcPr>
          <w:p>
            <w:pPr>
              <w:pStyle w:val="63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1"/>
            <w:tcW w:w="3966" w:type="dxa"/>
            <w:vAlign w:val="top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/>
        <w:trPr>
          <w:trHeight w:val="851" w:hRule="exact"/>
        </w:trPr>
        <w:tc>
          <w:tcPr>
            <w:gridSpan w:val="4"/>
            <w:tcBorders>
              <w:top w:val="single" w:color="000000" w:sz="4" w:space="0"/>
              <w:bottom w:val="single" w:color="000000" w:sz="4" w:space="0"/>
            </w:tcBorders>
            <w:tcW w:w="2974" w:type="dxa"/>
            <w:vAlign w:val="center"/>
            <w:vMerge w:val="continue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6"/>
            <w:tcBorders>
              <w:top w:val="single" w:color="000000" w:sz="4" w:space="0"/>
              <w:bottom w:val="single" w:color="000000" w:sz="4" w:space="0"/>
            </w:tcBorders>
            <w:tcW w:w="3407" w:type="dxa"/>
            <w:vAlign w:val="bottom"/>
            <w:textDirection w:val="lrTb"/>
            <w:noWrap w:val="false"/>
          </w:tcPr>
          <w:p>
            <w:pPr>
              <w:pStyle w:val="63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1"/>
            <w:tcW w:w="3966" w:type="dxa"/>
            <w:vAlign w:val="top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blPrEx/>
        <w:trPr>
          <w:trHeight w:val="567" w:hRule="exact"/>
        </w:trPr>
        <w:tc>
          <w:tcPr>
            <w:gridSpan w:val="4"/>
            <w:tcBorders>
              <w:top w:val="single" w:color="000000" w:sz="4" w:space="0"/>
              <w:bottom w:val="single" w:color="000000" w:sz="4" w:space="0"/>
            </w:tcBorders>
            <w:tcW w:w="2974" w:type="dxa"/>
            <w:vAlign w:val="center"/>
            <w:vMerge w:val="continue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6"/>
            <w:tcBorders>
              <w:top w:val="single" w:color="000000" w:sz="4" w:space="0"/>
            </w:tcBorders>
            <w:tcW w:w="3407" w:type="dxa"/>
            <w:vAlign w:val="top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gridSpan w:val="11"/>
            <w:tcW w:w="3966" w:type="dxa"/>
            <w:vAlign w:val="top"/>
            <w:textDirection w:val="lrTb"/>
            <w:noWrap w:val="false"/>
          </w:tcPr>
          <w:p>
            <w:pPr>
              <w:pStyle w:val="6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</w:tbl>
    <w:p>
      <w:pPr>
        <w:pStyle w:val="637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ОКТМО 32701000</w:t>
      </w:r>
      <w:r>
        <w:rPr>
          <w:rFonts w:ascii="Segoe UI" w:hAnsi="Segoe UI" w:cs="Segoe UI"/>
          <w:color w:val="000000"/>
          <w:sz w:val="20"/>
          <w:szCs w:val="20"/>
        </w:rPr>
      </w:r>
      <w:r>
        <w:rPr>
          <w:rFonts w:ascii="Segoe UI" w:hAnsi="Segoe UI" w:cs="Segoe UI"/>
          <w:color w:val="000000"/>
          <w:sz w:val="20"/>
          <w:szCs w:val="20"/>
        </w:rPr>
      </w:r>
    </w:p>
    <w:p>
      <w:pPr>
        <w:pStyle w:val="637"/>
        <w:rPr>
          <w:rFonts w:ascii="Calibri" w:hAnsi="Calibri" w:cs="Calibri"/>
          <w:sz w:val="22"/>
          <w:szCs w:val="22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л/с 04391А53270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sectPr>
      <w:headerReference w:type="default" r:id="rId8"/>
      <w:headerReference w:type="first" r:id="rId9"/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567" w:right="567" w:bottom="567" w:left="1134" w:header="397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Droid Sans Devanagari">
    <w:panose1 w:val="020B0606030804020204"/>
  </w:font>
  <w:font w:name="Liberation Sans">
    <w:panose1 w:val="020B060402020202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9"/>
    </w:pPr>
    <w:r>
      <w:rPr>
        <w:rFonts w:ascii="Arial" w:hAnsi="Arial" w:cs="Arial"/>
        <w:sz w:val="12"/>
        <w:szCs w:val="12"/>
      </w:rPr>
      <w:t xml:space="preserve">Подготовлено с использованием системы ГАРАНТ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3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7"/>
    <w:next w:val="63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7"/>
    <w:next w:val="63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7"/>
    <w:next w:val="63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7"/>
    <w:next w:val="63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7"/>
    <w:next w:val="63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7"/>
    <w:next w:val="63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7"/>
    <w:next w:val="63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7"/>
    <w:next w:val="63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7"/>
    <w:next w:val="63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7"/>
    <w:next w:val="63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7"/>
    <w:next w:val="63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7"/>
    <w:next w:val="63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7"/>
    <w:next w:val="63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11"/>
    <w:link w:val="649"/>
    <w:uiPriority w:val="99"/>
  </w:style>
  <w:style w:type="character" w:styleId="45">
    <w:name w:val="Footer Char"/>
    <w:basedOn w:val="11"/>
    <w:link w:val="650"/>
    <w:uiPriority w:val="99"/>
  </w:style>
  <w:style w:type="character" w:styleId="47">
    <w:name w:val="Caption Char"/>
    <w:basedOn w:val="11"/>
    <w:link w:val="645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7"/>
    <w:next w:val="63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7"/>
    <w:next w:val="63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7"/>
    <w:next w:val="63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7"/>
    <w:next w:val="63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7"/>
    <w:next w:val="63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7"/>
    <w:next w:val="63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7"/>
    <w:next w:val="63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7"/>
    <w:next w:val="63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7"/>
    <w:next w:val="63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7"/>
    <w:next w:val="637"/>
    <w:uiPriority w:val="99"/>
    <w:unhideWhenUsed/>
    <w:pPr>
      <w:spacing w:after="0" w:afterAutospacing="0"/>
    </w:pPr>
  </w:style>
  <w:style w:type="table" w:styleId="63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37" w:default="1">
    <w:name w:val="Normal"/>
    <w:next w:val="637"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638">
    <w:name w:val="Основной шрифт абзаца"/>
    <w:next w:val="638"/>
    <w:link w:val="637"/>
  </w:style>
  <w:style w:type="character" w:styleId="639">
    <w:name w:val="Текст выноски Знак"/>
    <w:next w:val="639"/>
    <w:link w:val="637"/>
    <w:rPr>
      <w:rFonts w:ascii="Tahoma" w:hAnsi="Tahoma" w:cs="Tahoma"/>
      <w:sz w:val="16"/>
      <w:szCs w:val="16"/>
    </w:rPr>
  </w:style>
  <w:style w:type="character" w:styleId="640">
    <w:name w:val="Верхний колонтитул Знак"/>
    <w:next w:val="640"/>
    <w:link w:val="637"/>
    <w:rPr>
      <w:rFonts w:cs="Times New Roman"/>
      <w:sz w:val="24"/>
      <w:szCs w:val="24"/>
    </w:rPr>
  </w:style>
  <w:style w:type="character" w:styleId="641">
    <w:name w:val="Нижний колонтитул Знак"/>
    <w:next w:val="641"/>
    <w:link w:val="637"/>
    <w:rPr>
      <w:rFonts w:cs="Times New Roman"/>
      <w:sz w:val="24"/>
      <w:szCs w:val="24"/>
    </w:rPr>
  </w:style>
  <w:style w:type="paragraph" w:styleId="642">
    <w:name w:val="Заголовок"/>
    <w:basedOn w:val="637"/>
    <w:next w:val="643"/>
    <w:link w:val="637"/>
    <w:pPr>
      <w:keepNext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643">
    <w:name w:val="Body Text"/>
    <w:basedOn w:val="637"/>
    <w:next w:val="643"/>
    <w:link w:val="637"/>
    <w:pPr>
      <w:spacing w:before="0" w:after="140" w:line="276" w:lineRule="auto"/>
    </w:pPr>
  </w:style>
  <w:style w:type="paragraph" w:styleId="644">
    <w:name w:val="List"/>
    <w:basedOn w:val="643"/>
    <w:next w:val="644"/>
    <w:link w:val="637"/>
    <w:rPr>
      <w:rFonts w:cs="Droid Sans Devanagari"/>
    </w:rPr>
  </w:style>
  <w:style w:type="paragraph" w:styleId="645">
    <w:name w:val="Caption"/>
    <w:basedOn w:val="637"/>
    <w:next w:val="645"/>
    <w:link w:val="637"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646">
    <w:name w:val="Указатель"/>
    <w:basedOn w:val="637"/>
    <w:next w:val="646"/>
    <w:link w:val="637"/>
    <w:pPr>
      <w:suppressLineNumbers/>
    </w:pPr>
    <w:rPr>
      <w:rFonts w:cs="Droid Sans Devanagari"/>
    </w:rPr>
  </w:style>
  <w:style w:type="paragraph" w:styleId="647">
    <w:name w:val="Текст выноски"/>
    <w:basedOn w:val="637"/>
    <w:next w:val="647"/>
    <w:link w:val="637"/>
    <w:rPr>
      <w:rFonts w:ascii="Tahoma" w:hAnsi="Tahoma" w:cs="Tahoma"/>
      <w:sz w:val="16"/>
      <w:szCs w:val="16"/>
    </w:rPr>
  </w:style>
  <w:style w:type="paragraph" w:styleId="648">
    <w:name w:val="Колонтитул"/>
    <w:basedOn w:val="637"/>
    <w:next w:val="648"/>
    <w:link w:val="637"/>
    <w:pPr>
      <w:tabs>
        <w:tab w:val="center" w:pos="4819" w:leader="none"/>
        <w:tab w:val="right" w:pos="9638" w:leader="none"/>
      </w:tabs>
      <w:suppressLineNumbers/>
    </w:pPr>
  </w:style>
  <w:style w:type="paragraph" w:styleId="649">
    <w:name w:val="Header"/>
    <w:basedOn w:val="637"/>
    <w:next w:val="649"/>
    <w:link w:val="637"/>
    <w:pPr>
      <w:tabs>
        <w:tab w:val="center" w:pos="4677" w:leader="none"/>
        <w:tab w:val="right" w:pos="9355" w:leader="none"/>
      </w:tabs>
    </w:pPr>
  </w:style>
  <w:style w:type="paragraph" w:styleId="650">
    <w:name w:val="Footer"/>
    <w:basedOn w:val="637"/>
    <w:next w:val="650"/>
    <w:link w:val="637"/>
    <w:pPr>
      <w:tabs>
        <w:tab w:val="center" w:pos="4677" w:leader="none"/>
        <w:tab w:val="right" w:pos="9355" w:leader="none"/>
      </w:tabs>
    </w:pPr>
  </w:style>
  <w:style w:type="paragraph" w:styleId="651">
    <w:name w:val="Содержимое таблицы"/>
    <w:basedOn w:val="637"/>
    <w:next w:val="651"/>
    <w:link w:val="637"/>
    <w:pPr>
      <w:widowControl w:val="off"/>
      <w:suppressLineNumbers/>
    </w:pPr>
  </w:style>
  <w:style w:type="paragraph" w:styleId="652">
    <w:name w:val="Заголовок таблицы"/>
    <w:basedOn w:val="651"/>
    <w:next w:val="652"/>
    <w:link w:val="637"/>
    <w:pPr>
      <w:jc w:val="center"/>
      <w:suppressLineNumbers/>
    </w:pPr>
    <w:rPr>
      <w:b/>
      <w:bCs/>
    </w:rPr>
  </w:style>
  <w:style w:type="character" w:styleId="1675" w:default="1">
    <w:name w:val="Default Paragraph Font"/>
    <w:uiPriority w:val="1"/>
    <w:semiHidden/>
    <w:unhideWhenUsed/>
  </w:style>
  <w:style w:type="numbering" w:styleId="1676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0401060</dc:title>
  <dc:creator>yuliya yaroshenko</dc:creator>
  <cp:lastModifiedBy>v.shkola</cp:lastModifiedBy>
  <cp:revision>10</cp:revision>
  <dcterms:created xsi:type="dcterms:W3CDTF">2020-12-18T02:59:00Z</dcterms:created>
  <dcterms:modified xsi:type="dcterms:W3CDTF">2026-02-13T07:48:50Z</dcterms:modified>
</cp:coreProperties>
</file>